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92E0C" w14:textId="77777777" w:rsidR="0069368F" w:rsidRPr="0069368F" w:rsidRDefault="0069368F" w:rsidP="0069368F">
      <w:pPr>
        <w:spacing w:after="0" w:line="240" w:lineRule="auto"/>
        <w:rPr>
          <w:rFonts w:ascii="Calibri" w:eastAsia="Calibri" w:hAnsi="Calibri" w:cs="Times New Roman"/>
          <w:color w:val="FF0000"/>
          <w:sz w:val="24"/>
          <w:szCs w:val="24"/>
        </w:rPr>
      </w:pPr>
      <w:r w:rsidRPr="0069368F">
        <w:rPr>
          <w:rFonts w:ascii="Calibri" w:eastAsia="Calibri" w:hAnsi="Calibri" w:cs="Times New Roman"/>
          <w:noProof/>
          <w:color w:val="FF0000"/>
          <w:sz w:val="24"/>
          <w:szCs w:val="24"/>
          <w:lang w:eastAsia="el-GR"/>
        </w:rPr>
        <mc:AlternateContent>
          <mc:Choice Requires="wps">
            <w:drawing>
              <wp:anchor distT="0" distB="0" distL="114300" distR="114300" simplePos="0" relativeHeight="251659264" behindDoc="0" locked="0" layoutInCell="1" allowOverlap="1" wp14:anchorId="0CE525CD" wp14:editId="4DE7D980">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3CBA7EE1" w14:textId="77777777" w:rsidR="0069368F" w:rsidRDefault="0069368F" w:rsidP="0069368F">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7E0037BB" wp14:editId="6966FD76">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59A2490A" w14:textId="77777777" w:rsidR="0069368F" w:rsidRPr="00564706" w:rsidRDefault="0069368F" w:rsidP="0069368F">
                            <w:pPr>
                              <w:spacing w:after="0" w:line="240" w:lineRule="auto"/>
                              <w:jc w:val="center"/>
                              <w:rPr>
                                <w:color w:val="4F81BD"/>
                                <w:sz w:val="24"/>
                                <w:szCs w:val="24"/>
                              </w:rPr>
                            </w:pPr>
                            <w:r w:rsidRPr="00564706">
                              <w:rPr>
                                <w:color w:val="4F81BD"/>
                                <w:sz w:val="24"/>
                                <w:szCs w:val="24"/>
                              </w:rPr>
                              <w:t>ΕΛΛΗΝΙΚΗ ΔΗΜΟΚΡΑΤΙΑ</w:t>
                            </w:r>
                          </w:p>
                          <w:p w14:paraId="41D8F387" w14:textId="77777777" w:rsidR="0069368F" w:rsidRPr="00564706" w:rsidRDefault="0069368F" w:rsidP="0069368F">
                            <w:pPr>
                              <w:spacing w:after="0" w:line="240" w:lineRule="auto"/>
                              <w:jc w:val="center"/>
                              <w:rPr>
                                <w:color w:val="4F81BD"/>
                                <w:sz w:val="24"/>
                                <w:szCs w:val="24"/>
                              </w:rPr>
                            </w:pPr>
                            <w:r w:rsidRPr="00564706">
                              <w:rPr>
                                <w:color w:val="4F81BD"/>
                                <w:sz w:val="24"/>
                                <w:szCs w:val="24"/>
                              </w:rPr>
                              <w:t xml:space="preserve">ΥΠΟΥΡΓΕΙΟ  ΠΟΛΙΤΙΣΜΟΥ </w:t>
                            </w:r>
                          </w:p>
                          <w:p w14:paraId="3B03554A" w14:textId="77777777" w:rsidR="0069368F" w:rsidRPr="00564706" w:rsidRDefault="0069368F" w:rsidP="0069368F">
                            <w:pPr>
                              <w:spacing w:after="0" w:line="240" w:lineRule="auto"/>
                              <w:jc w:val="center"/>
                              <w:rPr>
                                <w:color w:val="4F81BD"/>
                              </w:rPr>
                            </w:pPr>
                            <w:r w:rsidRPr="00564706">
                              <w:rPr>
                                <w:color w:val="4F81BD"/>
                              </w:rPr>
                              <w:t xml:space="preserve">ΓΡΑΦΕΙΟ ΤΥΠΟΥ                                    </w:t>
                            </w:r>
                          </w:p>
                          <w:p w14:paraId="09EBCA28" w14:textId="77777777" w:rsidR="0069368F" w:rsidRDefault="0069368F" w:rsidP="0069368F">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E525CD"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" stroked="f" strokeweight="2.25pt">
                <v:stroke dashstyle="1 1" endcap="round"/>
                <v:textbox inset="0,0,0,0">
                  <w:txbxContent>
                    <w:p w14:paraId="3CBA7EE1" w14:textId="77777777" w:rsidR="0069368F" w:rsidRDefault="0069368F" w:rsidP="0069368F">
                      <w:pPr>
                        <w:spacing w:after="0" w:line="240" w:lineRule="auto"/>
                        <w:jc w:val="center"/>
                        <w:rPr>
                          <w:color w:val="333399"/>
                          <w:sz w:val="24"/>
                          <w:szCs w:val="24"/>
                          <w:lang w:val="en-US"/>
                        </w:rPr>
                      </w:pPr>
                      <w:r>
                        <w:rPr>
                          <w:noProof/>
                          <w:color w:val="333399"/>
                          <w:sz w:val="24"/>
                          <w:szCs w:val="24"/>
                          <w:lang w:val="en-US" w:eastAsia="el-GR"/>
                        </w:rPr>
                        <w:drawing>
                          <wp:inline distT="0" distB="0" distL="0" distR="0" wp14:anchorId="7E0037BB" wp14:editId="6966FD76">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59A2490A" w14:textId="77777777" w:rsidR="0069368F" w:rsidRPr="00564706" w:rsidRDefault="0069368F" w:rsidP="0069368F">
                      <w:pPr>
                        <w:spacing w:after="0" w:line="240" w:lineRule="auto"/>
                        <w:jc w:val="center"/>
                        <w:rPr>
                          <w:color w:val="4F81BD"/>
                          <w:sz w:val="24"/>
                          <w:szCs w:val="24"/>
                        </w:rPr>
                      </w:pPr>
                      <w:r w:rsidRPr="00564706">
                        <w:rPr>
                          <w:color w:val="4F81BD"/>
                          <w:sz w:val="24"/>
                          <w:szCs w:val="24"/>
                        </w:rPr>
                        <w:t>ΕΛΛΗΝΙΚΗ ΔΗΜΟΚΡΑΤΙΑ</w:t>
                      </w:r>
                    </w:p>
                    <w:p w14:paraId="41D8F387" w14:textId="77777777" w:rsidR="0069368F" w:rsidRPr="00564706" w:rsidRDefault="0069368F" w:rsidP="0069368F">
                      <w:pPr>
                        <w:spacing w:after="0" w:line="240" w:lineRule="auto"/>
                        <w:jc w:val="center"/>
                        <w:rPr>
                          <w:color w:val="4F81BD"/>
                          <w:sz w:val="24"/>
                          <w:szCs w:val="24"/>
                        </w:rPr>
                      </w:pPr>
                      <w:r w:rsidRPr="00564706">
                        <w:rPr>
                          <w:color w:val="4F81BD"/>
                          <w:sz w:val="24"/>
                          <w:szCs w:val="24"/>
                        </w:rPr>
                        <w:t xml:space="preserve">ΥΠΟΥΡΓΕΙΟ  ΠΟΛΙΤΙΣΜΟΥ </w:t>
                      </w:r>
                    </w:p>
                    <w:p w14:paraId="3B03554A" w14:textId="77777777" w:rsidR="0069368F" w:rsidRPr="00564706" w:rsidRDefault="0069368F" w:rsidP="0069368F">
                      <w:pPr>
                        <w:spacing w:after="0" w:line="240" w:lineRule="auto"/>
                        <w:jc w:val="center"/>
                        <w:rPr>
                          <w:color w:val="4F81BD"/>
                        </w:rPr>
                      </w:pPr>
                      <w:r w:rsidRPr="00564706">
                        <w:rPr>
                          <w:color w:val="4F81BD"/>
                        </w:rPr>
                        <w:t xml:space="preserve">ΓΡΑΦΕΙΟ ΤΥΠΟΥ                                    </w:t>
                      </w:r>
                    </w:p>
                    <w:p w14:paraId="09EBCA28" w14:textId="77777777" w:rsidR="0069368F" w:rsidRDefault="0069368F" w:rsidP="0069368F">
                      <w:pPr>
                        <w:spacing w:after="0" w:line="240" w:lineRule="auto"/>
                        <w:jc w:val="center"/>
                        <w:rPr>
                          <w:color w:val="4F81BD"/>
                          <w:sz w:val="20"/>
                          <w:szCs w:val="20"/>
                        </w:rPr>
                      </w:pPr>
                      <w:r>
                        <w:rPr>
                          <w:color w:val="4F81BD"/>
                          <w:sz w:val="20"/>
                          <w:szCs w:val="20"/>
                        </w:rPr>
                        <w:t>------</w:t>
                      </w:r>
                    </w:p>
                  </w:txbxContent>
                </v:textbox>
              </v:shape>
            </w:pict>
          </mc:Fallback>
        </mc:AlternateContent>
      </w:r>
      <w:r w:rsidRPr="0069368F">
        <w:rPr>
          <w:rFonts w:ascii="Calibri" w:eastAsia="Calibri" w:hAnsi="Calibri" w:cs="Times New Roman"/>
          <w:color w:val="FF0000"/>
          <w:sz w:val="24"/>
          <w:szCs w:val="24"/>
        </w:rPr>
        <w:t xml:space="preserve"> </w:t>
      </w:r>
    </w:p>
    <w:p w14:paraId="6C783E00" w14:textId="77777777" w:rsidR="0069368F" w:rsidRPr="0069368F" w:rsidRDefault="0069368F" w:rsidP="0069368F">
      <w:pPr>
        <w:spacing w:after="0" w:line="240" w:lineRule="auto"/>
        <w:jc w:val="center"/>
        <w:rPr>
          <w:rFonts w:ascii="Calibri" w:eastAsia="Calibri" w:hAnsi="Calibri" w:cs="Times New Roman"/>
          <w:sz w:val="24"/>
          <w:szCs w:val="24"/>
        </w:rPr>
      </w:pPr>
    </w:p>
    <w:p w14:paraId="5BEF7651" w14:textId="77777777" w:rsidR="0069368F" w:rsidRPr="0069368F" w:rsidRDefault="0069368F" w:rsidP="0069368F">
      <w:pPr>
        <w:spacing w:after="0" w:line="240" w:lineRule="auto"/>
        <w:ind w:left="-284"/>
        <w:jc w:val="center"/>
        <w:rPr>
          <w:rFonts w:ascii="Calibri" w:eastAsia="Calibri" w:hAnsi="Calibri" w:cs="Times New Roman"/>
          <w:sz w:val="24"/>
          <w:szCs w:val="24"/>
        </w:rPr>
      </w:pPr>
    </w:p>
    <w:p w14:paraId="0C9AE60F" w14:textId="77777777" w:rsidR="0069368F" w:rsidRPr="0069368F" w:rsidRDefault="0069368F" w:rsidP="0069368F">
      <w:pPr>
        <w:spacing w:before="60" w:after="0" w:line="240" w:lineRule="auto"/>
        <w:jc w:val="center"/>
        <w:rPr>
          <w:rFonts w:ascii="Calibri" w:eastAsia="Calibri" w:hAnsi="Calibri" w:cs="Times New Roman"/>
        </w:rPr>
      </w:pPr>
    </w:p>
    <w:p w14:paraId="2D787EC1" w14:textId="77777777" w:rsidR="0069368F" w:rsidRPr="0069368F" w:rsidRDefault="0069368F" w:rsidP="0069368F">
      <w:pPr>
        <w:spacing w:after="0" w:line="240" w:lineRule="auto"/>
        <w:jc w:val="center"/>
        <w:rPr>
          <w:rFonts w:ascii="Calibri" w:eastAsia="Calibri" w:hAnsi="Calibri" w:cs="Times New Roman"/>
          <w:sz w:val="20"/>
          <w:szCs w:val="20"/>
        </w:rPr>
      </w:pPr>
    </w:p>
    <w:p w14:paraId="02A37986" w14:textId="77777777" w:rsidR="0069368F" w:rsidRPr="0069368F" w:rsidRDefault="0069368F" w:rsidP="0069368F">
      <w:pPr>
        <w:spacing w:after="0" w:line="240" w:lineRule="auto"/>
        <w:jc w:val="center"/>
        <w:rPr>
          <w:rFonts w:ascii="Calibri" w:eastAsia="Calibri" w:hAnsi="Calibri" w:cs="Times New Roman"/>
          <w:sz w:val="24"/>
          <w:szCs w:val="24"/>
        </w:rPr>
      </w:pPr>
    </w:p>
    <w:p w14:paraId="5479C120" w14:textId="77777777" w:rsidR="0069368F" w:rsidRPr="0069368F" w:rsidRDefault="0069368F" w:rsidP="0069368F">
      <w:pPr>
        <w:spacing w:after="200" w:line="276" w:lineRule="auto"/>
        <w:ind w:left="4320"/>
        <w:rPr>
          <w:rFonts w:ascii="Calibri" w:eastAsia="Calibri" w:hAnsi="Calibri" w:cs="Times New Roman"/>
          <w:sz w:val="24"/>
          <w:szCs w:val="28"/>
        </w:rPr>
      </w:pPr>
    </w:p>
    <w:p w14:paraId="5DF2D25A" w14:textId="3353E7EA" w:rsidR="0069368F" w:rsidRDefault="0069368F" w:rsidP="0069368F">
      <w:pPr>
        <w:spacing w:after="200" w:line="276" w:lineRule="auto"/>
        <w:ind w:left="4320"/>
        <w:jc w:val="right"/>
        <w:rPr>
          <w:rFonts w:ascii="Calibri" w:eastAsia="Calibri" w:hAnsi="Calibri" w:cs="Times New Roman"/>
          <w:sz w:val="24"/>
          <w:szCs w:val="28"/>
          <w:lang w:val="en-US"/>
        </w:rPr>
      </w:pPr>
      <w:r w:rsidRPr="0069368F">
        <w:rPr>
          <w:rFonts w:ascii="Calibri" w:eastAsia="Calibri" w:hAnsi="Calibri" w:cs="Times New Roman"/>
          <w:sz w:val="24"/>
          <w:szCs w:val="28"/>
        </w:rPr>
        <w:t xml:space="preserve">                   </w:t>
      </w:r>
      <w:bookmarkStart w:id="0" w:name="_Hlk158298325"/>
      <w:r w:rsidRPr="0069368F">
        <w:rPr>
          <w:rFonts w:ascii="Calibri" w:eastAsia="Calibri" w:hAnsi="Calibri" w:cs="Times New Roman"/>
          <w:sz w:val="24"/>
          <w:szCs w:val="28"/>
        </w:rPr>
        <w:t xml:space="preserve">Αθήνα, </w:t>
      </w:r>
      <w:r w:rsidR="005A6E0D">
        <w:rPr>
          <w:rFonts w:ascii="Calibri" w:eastAsia="Calibri" w:hAnsi="Calibri" w:cs="Times New Roman"/>
          <w:sz w:val="24"/>
          <w:szCs w:val="28"/>
        </w:rPr>
        <w:t>1</w:t>
      </w:r>
      <w:r w:rsidR="005A6E0D" w:rsidRPr="005A6E0D">
        <w:rPr>
          <w:rFonts w:ascii="Calibri" w:eastAsia="Calibri" w:hAnsi="Calibri" w:cs="Times New Roman"/>
          <w:sz w:val="24"/>
          <w:szCs w:val="28"/>
          <w:vertAlign w:val="superscript"/>
        </w:rPr>
        <w:t>η</w:t>
      </w:r>
      <w:r w:rsidR="005A6E0D">
        <w:rPr>
          <w:rFonts w:ascii="Calibri" w:eastAsia="Calibri" w:hAnsi="Calibri" w:cs="Times New Roman"/>
          <w:sz w:val="24"/>
          <w:szCs w:val="28"/>
        </w:rPr>
        <w:t xml:space="preserve"> </w:t>
      </w:r>
      <w:r w:rsidR="00BB50D8">
        <w:rPr>
          <w:rFonts w:ascii="Calibri" w:eastAsia="Calibri" w:hAnsi="Calibri" w:cs="Times New Roman"/>
          <w:sz w:val="24"/>
          <w:szCs w:val="28"/>
        </w:rPr>
        <w:t>Ιουλίου 2027</w:t>
      </w:r>
      <w:r w:rsidRPr="0069368F">
        <w:rPr>
          <w:rFonts w:ascii="Calibri" w:eastAsia="Calibri" w:hAnsi="Calibri" w:cs="Times New Roman"/>
          <w:sz w:val="24"/>
          <w:szCs w:val="28"/>
        </w:rPr>
        <w:t xml:space="preserve"> </w:t>
      </w:r>
      <w:bookmarkEnd w:id="0"/>
    </w:p>
    <w:p w14:paraId="2C783D24" w14:textId="77777777" w:rsidR="00564706" w:rsidRPr="00564706" w:rsidRDefault="00564706" w:rsidP="0069368F">
      <w:pPr>
        <w:spacing w:after="200" w:line="276" w:lineRule="auto"/>
        <w:ind w:left="4320"/>
        <w:jc w:val="right"/>
        <w:rPr>
          <w:rFonts w:ascii="Calibri" w:eastAsia="Calibri" w:hAnsi="Calibri" w:cs="Times New Roman"/>
          <w:sz w:val="24"/>
          <w:szCs w:val="28"/>
          <w:lang w:val="en-US"/>
        </w:rPr>
      </w:pPr>
    </w:p>
    <w:p w14:paraId="7A4954B3" w14:textId="4B73A8F3" w:rsidR="00BB50D8" w:rsidRPr="00BB50D8" w:rsidRDefault="00BB50D8" w:rsidP="00564706">
      <w:pPr>
        <w:pStyle w:val="Web"/>
        <w:jc w:val="center"/>
        <w:rPr>
          <w:rFonts w:asciiTheme="minorHAnsi" w:hAnsiTheme="minorHAnsi" w:cstheme="minorHAnsi"/>
          <w:b/>
          <w:bCs/>
        </w:rPr>
      </w:pPr>
      <w:r w:rsidRPr="00BB50D8">
        <w:rPr>
          <w:rFonts w:asciiTheme="minorHAnsi" w:hAnsiTheme="minorHAnsi" w:cstheme="minorHAnsi"/>
          <w:b/>
          <w:bCs/>
        </w:rPr>
        <w:t xml:space="preserve">Λίνα </w:t>
      </w:r>
      <w:proofErr w:type="spellStart"/>
      <w:r w:rsidRPr="00BB50D8">
        <w:rPr>
          <w:rFonts w:asciiTheme="minorHAnsi" w:hAnsiTheme="minorHAnsi" w:cstheme="minorHAnsi"/>
          <w:b/>
          <w:bCs/>
        </w:rPr>
        <w:t>Μενδώνη</w:t>
      </w:r>
      <w:proofErr w:type="spellEnd"/>
      <w:r w:rsidRPr="00BB50D8">
        <w:rPr>
          <w:rFonts w:asciiTheme="minorHAnsi" w:hAnsiTheme="minorHAnsi" w:cstheme="minorHAnsi"/>
          <w:b/>
          <w:bCs/>
        </w:rPr>
        <w:t xml:space="preserve">: </w:t>
      </w:r>
      <w:r w:rsidR="00CC682B">
        <w:rPr>
          <w:rFonts w:asciiTheme="minorHAnsi" w:hAnsiTheme="minorHAnsi" w:cstheme="minorHAnsi"/>
          <w:b/>
          <w:bCs/>
        </w:rPr>
        <w:t>Στ</w:t>
      </w:r>
      <w:r w:rsidRPr="00BB50D8">
        <w:rPr>
          <w:rFonts w:asciiTheme="minorHAnsi" w:hAnsiTheme="minorHAnsi" w:cstheme="minorHAnsi"/>
          <w:b/>
          <w:bCs/>
        </w:rPr>
        <w:t xml:space="preserve">ο Παλαιό Τελωνείο </w:t>
      </w:r>
      <w:r w:rsidR="00CC682B">
        <w:rPr>
          <w:rFonts w:asciiTheme="minorHAnsi" w:hAnsiTheme="minorHAnsi" w:cstheme="minorHAnsi"/>
          <w:b/>
          <w:bCs/>
        </w:rPr>
        <w:t xml:space="preserve">του </w:t>
      </w:r>
      <w:r w:rsidRPr="00BB50D8">
        <w:rPr>
          <w:rFonts w:asciiTheme="minorHAnsi" w:hAnsiTheme="minorHAnsi" w:cstheme="minorHAnsi"/>
          <w:b/>
          <w:bCs/>
        </w:rPr>
        <w:t xml:space="preserve">Ναυπλίου </w:t>
      </w:r>
      <w:r w:rsidR="00CC682B">
        <w:rPr>
          <w:rFonts w:asciiTheme="minorHAnsi" w:hAnsiTheme="minorHAnsi" w:cstheme="minorHAnsi"/>
          <w:b/>
          <w:bCs/>
        </w:rPr>
        <w:t>εδραιώνεται ο</w:t>
      </w:r>
      <w:r w:rsidR="007F4027">
        <w:rPr>
          <w:rFonts w:asciiTheme="minorHAnsi" w:hAnsiTheme="minorHAnsi" w:cstheme="minorHAnsi"/>
          <w:b/>
          <w:bCs/>
        </w:rPr>
        <w:t xml:space="preserve"> νέο</w:t>
      </w:r>
      <w:r w:rsidR="00CC682B">
        <w:rPr>
          <w:rFonts w:asciiTheme="minorHAnsi" w:hAnsiTheme="minorHAnsi" w:cstheme="minorHAnsi"/>
          <w:b/>
          <w:bCs/>
        </w:rPr>
        <w:t>ς</w:t>
      </w:r>
      <w:r w:rsidR="007F4027">
        <w:rPr>
          <w:rFonts w:asciiTheme="minorHAnsi" w:hAnsiTheme="minorHAnsi" w:cstheme="minorHAnsi"/>
          <w:b/>
          <w:bCs/>
        </w:rPr>
        <w:t xml:space="preserve"> θεσμ</w:t>
      </w:r>
      <w:r w:rsidR="00CC682B">
        <w:rPr>
          <w:rFonts w:asciiTheme="minorHAnsi" w:hAnsiTheme="minorHAnsi" w:cstheme="minorHAnsi"/>
          <w:b/>
          <w:bCs/>
        </w:rPr>
        <w:t>ός</w:t>
      </w:r>
      <w:r w:rsidR="007F4027">
        <w:rPr>
          <w:rFonts w:asciiTheme="minorHAnsi" w:hAnsiTheme="minorHAnsi" w:cstheme="minorHAnsi"/>
          <w:b/>
          <w:bCs/>
        </w:rPr>
        <w:t xml:space="preserve"> «Αμυμώνη</w:t>
      </w:r>
      <w:r w:rsidR="00CC682B">
        <w:rPr>
          <w:rFonts w:asciiTheme="minorHAnsi" w:hAnsiTheme="minorHAnsi" w:cstheme="minorHAnsi"/>
          <w:b/>
          <w:bCs/>
        </w:rPr>
        <w:t>»</w:t>
      </w:r>
    </w:p>
    <w:p w14:paraId="477C9C7D" w14:textId="22513D1A" w:rsidR="00C75B28" w:rsidRPr="00BB50D8" w:rsidRDefault="00C75B28" w:rsidP="00564706">
      <w:pPr>
        <w:pStyle w:val="Web"/>
        <w:spacing w:line="276" w:lineRule="auto"/>
        <w:jc w:val="both"/>
        <w:rPr>
          <w:rFonts w:ascii="Calibri" w:hAnsi="Calibri" w:cs="Calibri"/>
        </w:rPr>
      </w:pPr>
      <w:r w:rsidRPr="0069368F">
        <w:rPr>
          <w:rFonts w:asciiTheme="minorHAnsi" w:hAnsiTheme="minorHAnsi" w:cstheme="minorHAnsi"/>
        </w:rPr>
        <w:t>Η Υπουργός Πολιτισμού Λίνα Μενδώνη εγκαινίασε την έκθεση «Ανοιχτοί Ορίζοντες»</w:t>
      </w:r>
      <w:r w:rsidR="006F5426">
        <w:rPr>
          <w:rFonts w:asciiTheme="minorHAnsi" w:hAnsiTheme="minorHAnsi" w:cstheme="minorHAnsi"/>
        </w:rPr>
        <w:t>,</w:t>
      </w:r>
      <w:r w:rsidR="00CC682B">
        <w:rPr>
          <w:rFonts w:asciiTheme="minorHAnsi" w:hAnsiTheme="minorHAnsi" w:cstheme="minorHAnsi"/>
        </w:rPr>
        <w:t xml:space="preserve"> στο αποκατεστημένο από το Υπουργείο Πολιτισμού κτήριο του Παλαιού Τελωνείου στο Ναύπλιο. Όπως και το 2025, </w:t>
      </w:r>
      <w:r w:rsidR="006F5426">
        <w:rPr>
          <w:rFonts w:asciiTheme="minorHAnsi" w:hAnsiTheme="minorHAnsi" w:cstheme="minorHAnsi"/>
        </w:rPr>
        <w:t>που το μνημείο</w:t>
      </w:r>
      <w:r w:rsidR="00CC682B">
        <w:rPr>
          <w:rFonts w:asciiTheme="minorHAnsi" w:hAnsiTheme="minorHAnsi" w:cstheme="minorHAnsi"/>
        </w:rPr>
        <w:t xml:space="preserve"> παραδόθηκε στο κοινό, το Υπουργείο Πολιτισμού ανέθεσε στην Εθνική Πινακοθήκη-Μουσείο Αλεξάνδρου Σούτσου την διοργάνωση έκθεσης, </w:t>
      </w:r>
      <w:r w:rsidR="006F5426">
        <w:rPr>
          <w:rFonts w:asciiTheme="minorHAnsi" w:hAnsiTheme="minorHAnsi" w:cstheme="minorHAnsi"/>
        </w:rPr>
        <w:t>που</w:t>
      </w:r>
      <w:r w:rsidRPr="0069368F">
        <w:rPr>
          <w:rFonts w:asciiTheme="minorHAnsi" w:hAnsiTheme="minorHAnsi" w:cstheme="minorHAnsi"/>
        </w:rPr>
        <w:t xml:space="preserve"> </w:t>
      </w:r>
      <w:r w:rsidR="00CC682B">
        <w:rPr>
          <w:rFonts w:asciiTheme="minorHAnsi" w:hAnsiTheme="minorHAnsi" w:cstheme="minorHAnsi"/>
        </w:rPr>
        <w:t>φιλοξεν</w:t>
      </w:r>
      <w:r w:rsidR="006F5426">
        <w:rPr>
          <w:rFonts w:asciiTheme="minorHAnsi" w:hAnsiTheme="minorHAnsi" w:cstheme="minorHAnsi"/>
        </w:rPr>
        <w:t>είται</w:t>
      </w:r>
      <w:r w:rsidR="00CC682B">
        <w:rPr>
          <w:rFonts w:asciiTheme="minorHAnsi" w:hAnsiTheme="minorHAnsi" w:cstheme="minorHAnsi"/>
        </w:rPr>
        <w:t xml:space="preserve"> στο</w:t>
      </w:r>
      <w:r w:rsidR="00567055">
        <w:rPr>
          <w:rFonts w:asciiTheme="minorHAnsi" w:hAnsiTheme="minorHAnsi" w:cstheme="minorHAnsi"/>
        </w:rPr>
        <w:t>ν</w:t>
      </w:r>
      <w:r w:rsidR="00CC682B">
        <w:rPr>
          <w:rFonts w:asciiTheme="minorHAnsi" w:hAnsiTheme="minorHAnsi" w:cstheme="minorHAnsi"/>
        </w:rPr>
        <w:t xml:space="preserve"> χώρο μέχρι τις 4 Οκτωβρίου. Παράλληλα, η Εθνική Λυρική Σκηνή</w:t>
      </w:r>
      <w:r w:rsidR="006F5426">
        <w:rPr>
          <w:rFonts w:asciiTheme="minorHAnsi" w:hAnsiTheme="minorHAnsi" w:cstheme="minorHAnsi"/>
        </w:rPr>
        <w:t>,</w:t>
      </w:r>
      <w:r w:rsidR="00CC682B">
        <w:rPr>
          <w:rFonts w:asciiTheme="minorHAnsi" w:hAnsiTheme="minorHAnsi" w:cstheme="minorHAnsi"/>
        </w:rPr>
        <w:t xml:space="preserve"> </w:t>
      </w:r>
      <w:r w:rsidR="006F5426">
        <w:rPr>
          <w:rFonts w:asciiTheme="minorHAnsi" w:hAnsiTheme="minorHAnsi" w:cstheme="minorHAnsi"/>
        </w:rPr>
        <w:t>παρούσα</w:t>
      </w:r>
      <w:r w:rsidR="00CC682B">
        <w:rPr>
          <w:rFonts w:asciiTheme="minorHAnsi" w:hAnsiTheme="minorHAnsi" w:cstheme="minorHAnsi"/>
        </w:rPr>
        <w:t xml:space="preserve"> όπως και πέρσι</w:t>
      </w:r>
      <w:r w:rsidR="005A6E0D">
        <w:rPr>
          <w:rFonts w:asciiTheme="minorHAnsi" w:hAnsiTheme="minorHAnsi" w:cstheme="minorHAnsi"/>
        </w:rPr>
        <w:t>,</w:t>
      </w:r>
      <w:r w:rsidR="00CC682B">
        <w:rPr>
          <w:rFonts w:asciiTheme="minorHAnsi" w:hAnsiTheme="minorHAnsi" w:cstheme="minorHAnsi"/>
        </w:rPr>
        <w:t xml:space="preserve"> διοργ</w:t>
      </w:r>
      <w:r w:rsidR="005A6E0D">
        <w:rPr>
          <w:rFonts w:asciiTheme="minorHAnsi" w:hAnsiTheme="minorHAnsi" w:cstheme="minorHAnsi"/>
        </w:rPr>
        <w:t>άνωσε</w:t>
      </w:r>
      <w:r w:rsidR="00CC682B">
        <w:rPr>
          <w:rFonts w:asciiTheme="minorHAnsi" w:hAnsiTheme="minorHAnsi" w:cstheme="minorHAnsi"/>
        </w:rPr>
        <w:t xml:space="preserve"> τη μουσική εκδήλωση των εγκαινίων</w:t>
      </w:r>
      <w:r w:rsidR="006F5426">
        <w:rPr>
          <w:rFonts w:asciiTheme="minorHAnsi" w:hAnsiTheme="minorHAnsi" w:cstheme="minorHAnsi"/>
        </w:rPr>
        <w:t>,</w:t>
      </w:r>
      <w:r w:rsidR="00CC682B">
        <w:rPr>
          <w:rFonts w:asciiTheme="minorHAnsi" w:hAnsiTheme="minorHAnsi" w:cstheme="minorHAnsi"/>
        </w:rPr>
        <w:t xml:space="preserve"> σε θεματική συνάφεια με την έκθεση. </w:t>
      </w:r>
      <w:r w:rsidRPr="0069368F">
        <w:rPr>
          <w:rFonts w:asciiTheme="minorHAnsi" w:hAnsiTheme="minorHAnsi" w:cstheme="minorHAnsi"/>
        </w:rPr>
        <w:t xml:space="preserve">Η έκθεση </w:t>
      </w:r>
      <w:r w:rsidR="00CC682B" w:rsidRPr="0069368F">
        <w:rPr>
          <w:rFonts w:asciiTheme="minorHAnsi" w:hAnsiTheme="minorHAnsi" w:cstheme="minorHAnsi"/>
        </w:rPr>
        <w:t>«Ανοιχτοί Ορίζοντες»</w:t>
      </w:r>
      <w:r w:rsidR="00CC682B">
        <w:rPr>
          <w:rFonts w:asciiTheme="minorHAnsi" w:hAnsiTheme="minorHAnsi" w:cstheme="minorHAnsi"/>
        </w:rPr>
        <w:t xml:space="preserve"> </w:t>
      </w:r>
      <w:r w:rsidRPr="0069368F">
        <w:rPr>
          <w:rFonts w:asciiTheme="minorHAnsi" w:hAnsiTheme="minorHAnsi" w:cstheme="minorHAnsi"/>
        </w:rPr>
        <w:t xml:space="preserve">εστιάζει στο ιστορικό φαινόμενο της </w:t>
      </w:r>
      <w:proofErr w:type="spellStart"/>
      <w:r w:rsidRPr="0069368F">
        <w:rPr>
          <w:rFonts w:asciiTheme="minorHAnsi" w:hAnsiTheme="minorHAnsi" w:cstheme="minorHAnsi"/>
        </w:rPr>
        <w:t>διασπορικής</w:t>
      </w:r>
      <w:proofErr w:type="spellEnd"/>
      <w:r w:rsidRPr="0069368F">
        <w:rPr>
          <w:rFonts w:asciiTheme="minorHAnsi" w:hAnsiTheme="minorHAnsi" w:cstheme="minorHAnsi"/>
        </w:rPr>
        <w:t xml:space="preserve"> ταυτότητας πέντε καλλιτεχνών ελληνικής καταγωγής, οι οποίοι δραστηριοποιήθηκαν στις Ηνωμένες Πολιτείες Αμερικής, παρουσιάζοντας δώδεκα έργα από τη συλλογή της Εθνικής Πινακοθήκης, ορισμένα από τα οποία εκτίθενται για πρώτη φορά στο κοινό.</w:t>
      </w:r>
      <w:r w:rsidR="00BB50D8" w:rsidRPr="00BB50D8">
        <w:rPr>
          <w:rFonts w:ascii="Calibri" w:hAnsi="Calibri" w:cs="Calibri"/>
        </w:rPr>
        <w:t xml:space="preserve"> </w:t>
      </w:r>
    </w:p>
    <w:p w14:paraId="29906759" w14:textId="33B93BB8" w:rsidR="00C75B28" w:rsidRPr="0069368F" w:rsidRDefault="00CC682B" w:rsidP="00564706">
      <w:pPr>
        <w:pStyle w:val="Web"/>
        <w:spacing w:line="276" w:lineRule="auto"/>
        <w:jc w:val="both"/>
        <w:rPr>
          <w:rFonts w:asciiTheme="minorHAnsi" w:hAnsiTheme="minorHAnsi" w:cstheme="minorHAnsi"/>
        </w:rPr>
      </w:pPr>
      <w:r>
        <w:rPr>
          <w:rFonts w:asciiTheme="minorHAnsi" w:hAnsiTheme="minorHAnsi" w:cstheme="minorHAnsi"/>
        </w:rPr>
        <w:t>Στον χαιρετισμό της η</w:t>
      </w:r>
      <w:r w:rsidR="00C75B28" w:rsidRPr="0069368F">
        <w:rPr>
          <w:rFonts w:asciiTheme="minorHAnsi" w:hAnsiTheme="minorHAnsi" w:cstheme="minorHAnsi"/>
        </w:rPr>
        <w:t xml:space="preserve"> Υπουργός Πολιτισμού Λίνα Μενδώνη δήλωσε:</w:t>
      </w:r>
      <w:r>
        <w:rPr>
          <w:rFonts w:asciiTheme="minorHAnsi" w:hAnsiTheme="minorHAnsi" w:cstheme="minorHAnsi"/>
        </w:rPr>
        <w:t xml:space="preserve"> </w:t>
      </w:r>
      <w:r w:rsidR="00C75B28" w:rsidRPr="0069368F">
        <w:rPr>
          <w:rFonts w:asciiTheme="minorHAnsi" w:hAnsiTheme="minorHAnsi" w:cstheme="minorHAnsi"/>
        </w:rPr>
        <w:t>«Με την έκθεση “Ανοιχτοί Ορίζοντες” συνεχίζεται η δημιουργική συνεργασία του Υπουργείου Πολιτισμού με την Εθνική Πινακοθήκη–Μουσείο Αλεξάνδρου Σούτσου, ενώ παράλληλα ενισχύεται ο στόχος μας να καταστήσουμε το Παλαιό Τελωνείο Ναυπλίου έναν δυναμικό πυρήνα πολιτισμού, ανοιχτό στους πολίτες και τους επισκέπτες της πόλης.</w:t>
      </w:r>
      <w:r w:rsidR="001121EE">
        <w:rPr>
          <w:rFonts w:asciiTheme="minorHAnsi" w:hAnsiTheme="minorHAnsi" w:cstheme="minorHAnsi"/>
        </w:rPr>
        <w:t xml:space="preserve"> </w:t>
      </w:r>
      <w:r w:rsidR="007F4027" w:rsidRPr="0069368F">
        <w:rPr>
          <w:rFonts w:asciiTheme="minorHAnsi" w:hAnsiTheme="minorHAnsi" w:cstheme="minorHAnsi"/>
        </w:rPr>
        <w:t xml:space="preserve">Το γεγονός ότι η Εθνική Πινακοθήκη </w:t>
      </w:r>
      <w:r w:rsidR="007F4027">
        <w:rPr>
          <w:rFonts w:asciiTheme="minorHAnsi" w:hAnsiTheme="minorHAnsi" w:cstheme="minorHAnsi"/>
        </w:rPr>
        <w:t>και η Εθνική Λυρική Σκηνή συνεργάζονται</w:t>
      </w:r>
      <w:r>
        <w:rPr>
          <w:rFonts w:asciiTheme="minorHAnsi" w:hAnsiTheme="minorHAnsi" w:cstheme="minorHAnsi"/>
        </w:rPr>
        <w:t>,</w:t>
      </w:r>
      <w:r w:rsidR="007F4027">
        <w:rPr>
          <w:rFonts w:asciiTheme="minorHAnsi" w:hAnsiTheme="minorHAnsi" w:cstheme="minorHAnsi"/>
        </w:rPr>
        <w:t xml:space="preserve"> </w:t>
      </w:r>
      <w:r w:rsidR="00100031">
        <w:rPr>
          <w:rFonts w:asciiTheme="minorHAnsi" w:hAnsiTheme="minorHAnsi" w:cstheme="minorHAnsi"/>
        </w:rPr>
        <w:t>σήμερα</w:t>
      </w:r>
      <w:r>
        <w:rPr>
          <w:rFonts w:asciiTheme="minorHAnsi" w:hAnsiTheme="minorHAnsi" w:cstheme="minorHAnsi"/>
        </w:rPr>
        <w:t>, όπως και πέρ</w:t>
      </w:r>
      <w:r w:rsidR="006F5426">
        <w:rPr>
          <w:rFonts w:asciiTheme="minorHAnsi" w:hAnsiTheme="minorHAnsi" w:cstheme="minorHAnsi"/>
        </w:rPr>
        <w:t>υ</w:t>
      </w:r>
      <w:r>
        <w:rPr>
          <w:rFonts w:asciiTheme="minorHAnsi" w:hAnsiTheme="minorHAnsi" w:cstheme="minorHAnsi"/>
        </w:rPr>
        <w:t>σι</w:t>
      </w:r>
      <w:r w:rsidR="006F5426">
        <w:rPr>
          <w:rFonts w:asciiTheme="minorHAnsi" w:hAnsiTheme="minorHAnsi" w:cstheme="minorHAnsi"/>
        </w:rPr>
        <w:t>,</w:t>
      </w:r>
      <w:r w:rsidR="00100031">
        <w:rPr>
          <w:rFonts w:asciiTheme="minorHAnsi" w:hAnsiTheme="minorHAnsi" w:cstheme="minorHAnsi"/>
        </w:rPr>
        <w:t xml:space="preserve"> </w:t>
      </w:r>
      <w:r w:rsidR="007F4027">
        <w:rPr>
          <w:rFonts w:asciiTheme="minorHAnsi" w:hAnsiTheme="minorHAnsi" w:cstheme="minorHAnsi"/>
        </w:rPr>
        <w:t>για την παρουσίαση ενός καλλιτεχνικού γεγονότος υψηλής ποιότητας</w:t>
      </w:r>
      <w:r w:rsidR="006F5426">
        <w:rPr>
          <w:rFonts w:asciiTheme="minorHAnsi" w:hAnsiTheme="minorHAnsi" w:cstheme="minorHAnsi"/>
        </w:rPr>
        <w:t>,</w:t>
      </w:r>
      <w:r w:rsidR="007F4027" w:rsidRPr="0069368F">
        <w:rPr>
          <w:rFonts w:asciiTheme="minorHAnsi" w:hAnsiTheme="minorHAnsi" w:cstheme="minorHAnsi"/>
        </w:rPr>
        <w:t xml:space="preserve"> επιβεβαιών</w:t>
      </w:r>
      <w:r w:rsidR="007F4027">
        <w:rPr>
          <w:rFonts w:asciiTheme="minorHAnsi" w:hAnsiTheme="minorHAnsi" w:cstheme="minorHAnsi"/>
        </w:rPr>
        <w:t>ουν</w:t>
      </w:r>
      <w:r w:rsidR="007F4027" w:rsidRPr="0069368F">
        <w:rPr>
          <w:rFonts w:asciiTheme="minorHAnsi" w:hAnsiTheme="minorHAnsi" w:cstheme="minorHAnsi"/>
        </w:rPr>
        <w:t xml:space="preserve"> τον ρόλο που μπορ</w:t>
      </w:r>
      <w:r w:rsidR="007F4027">
        <w:rPr>
          <w:rFonts w:asciiTheme="minorHAnsi" w:hAnsiTheme="minorHAnsi" w:cstheme="minorHAnsi"/>
        </w:rPr>
        <w:t>εί</w:t>
      </w:r>
      <w:r w:rsidR="007F4027" w:rsidRPr="0069368F">
        <w:rPr>
          <w:rFonts w:asciiTheme="minorHAnsi" w:hAnsiTheme="minorHAnsi" w:cstheme="minorHAnsi"/>
        </w:rPr>
        <w:t xml:space="preserve"> να διαδραματίσ</w:t>
      </w:r>
      <w:r w:rsidR="007F4027">
        <w:rPr>
          <w:rFonts w:asciiTheme="minorHAnsi" w:hAnsiTheme="minorHAnsi" w:cstheme="minorHAnsi"/>
        </w:rPr>
        <w:t>ει</w:t>
      </w:r>
      <w:r w:rsidR="007F4027" w:rsidRPr="0069368F">
        <w:rPr>
          <w:rFonts w:asciiTheme="minorHAnsi" w:hAnsiTheme="minorHAnsi" w:cstheme="minorHAnsi"/>
        </w:rPr>
        <w:t xml:space="preserve"> το Τελωνείο ως πολιτιστικός προορισμός εθνικής εμβέλειας</w:t>
      </w:r>
      <w:r w:rsidR="007F4027" w:rsidRPr="007F4027">
        <w:rPr>
          <w:rFonts w:asciiTheme="minorHAnsi" w:hAnsiTheme="minorHAnsi" w:cstheme="minorHAnsi"/>
        </w:rPr>
        <w:t xml:space="preserve">. Γεννιέται στο Ναύπλιο ένας νέος </w:t>
      </w:r>
      <w:r>
        <w:rPr>
          <w:rFonts w:asciiTheme="minorHAnsi" w:hAnsiTheme="minorHAnsi" w:cstheme="minorHAnsi"/>
        </w:rPr>
        <w:t>θ</w:t>
      </w:r>
      <w:r w:rsidR="007F4027" w:rsidRPr="007F4027">
        <w:rPr>
          <w:rFonts w:asciiTheme="minorHAnsi" w:hAnsiTheme="minorHAnsi" w:cstheme="minorHAnsi"/>
        </w:rPr>
        <w:t>εσμός το</w:t>
      </w:r>
      <w:r>
        <w:rPr>
          <w:rFonts w:asciiTheme="minorHAnsi" w:hAnsiTheme="minorHAnsi" w:cstheme="minorHAnsi"/>
        </w:rPr>
        <w:t>υ Υπουργείου</w:t>
      </w:r>
      <w:r w:rsidR="007F4027" w:rsidRPr="007F4027">
        <w:rPr>
          <w:rFonts w:asciiTheme="minorHAnsi" w:hAnsiTheme="minorHAnsi" w:cstheme="minorHAnsi"/>
        </w:rPr>
        <w:t xml:space="preserve"> Πολιτισμού</w:t>
      </w:r>
      <w:r w:rsidR="007F4027">
        <w:rPr>
          <w:rFonts w:asciiTheme="minorHAnsi" w:hAnsiTheme="minorHAnsi" w:cstheme="minorHAnsi"/>
        </w:rPr>
        <w:t xml:space="preserve">, στο όνομα της </w:t>
      </w:r>
      <w:r>
        <w:rPr>
          <w:rFonts w:asciiTheme="minorHAnsi" w:hAnsiTheme="minorHAnsi" w:cstheme="minorHAnsi"/>
        </w:rPr>
        <w:t xml:space="preserve">μυθικής </w:t>
      </w:r>
      <w:r w:rsidR="007F4027">
        <w:rPr>
          <w:rFonts w:asciiTheme="minorHAnsi" w:hAnsiTheme="minorHAnsi" w:cstheme="minorHAnsi"/>
        </w:rPr>
        <w:t xml:space="preserve">Αμυμώνης, </w:t>
      </w:r>
      <w:r>
        <w:rPr>
          <w:rFonts w:asciiTheme="minorHAnsi" w:hAnsiTheme="minorHAnsi" w:cstheme="minorHAnsi"/>
        </w:rPr>
        <w:t xml:space="preserve">της </w:t>
      </w:r>
      <w:r w:rsidR="007F4027">
        <w:rPr>
          <w:rFonts w:asciiTheme="minorHAnsi" w:hAnsiTheme="minorHAnsi" w:cstheme="minorHAnsi"/>
        </w:rPr>
        <w:t>κόρης του Δαναού</w:t>
      </w:r>
      <w:r>
        <w:rPr>
          <w:rFonts w:asciiTheme="minorHAnsi" w:hAnsiTheme="minorHAnsi" w:cstheme="minorHAnsi"/>
        </w:rPr>
        <w:t xml:space="preserve"> και</w:t>
      </w:r>
      <w:r w:rsidR="007F4027">
        <w:rPr>
          <w:rFonts w:asciiTheme="minorHAnsi" w:hAnsiTheme="minorHAnsi" w:cstheme="minorHAnsi"/>
        </w:rPr>
        <w:t xml:space="preserve"> μητέρας του Να</w:t>
      </w:r>
      <w:r>
        <w:rPr>
          <w:rFonts w:asciiTheme="minorHAnsi" w:hAnsiTheme="minorHAnsi" w:cstheme="minorHAnsi"/>
        </w:rPr>
        <w:t>υ</w:t>
      </w:r>
      <w:r w:rsidR="007F4027">
        <w:rPr>
          <w:rFonts w:asciiTheme="minorHAnsi" w:hAnsiTheme="minorHAnsi" w:cstheme="minorHAnsi"/>
        </w:rPr>
        <w:t>πλ</w:t>
      </w:r>
      <w:r>
        <w:rPr>
          <w:rFonts w:asciiTheme="minorHAnsi" w:hAnsiTheme="minorHAnsi" w:cstheme="minorHAnsi"/>
        </w:rPr>
        <w:t>ί</w:t>
      </w:r>
      <w:r w:rsidR="007F4027">
        <w:rPr>
          <w:rFonts w:asciiTheme="minorHAnsi" w:hAnsiTheme="minorHAnsi" w:cstheme="minorHAnsi"/>
        </w:rPr>
        <w:t xml:space="preserve">ου, ιδρυτή </w:t>
      </w:r>
      <w:r>
        <w:rPr>
          <w:rFonts w:asciiTheme="minorHAnsi" w:hAnsiTheme="minorHAnsi" w:cstheme="minorHAnsi"/>
        </w:rPr>
        <w:t>της ομώνυμης πόλης</w:t>
      </w:r>
      <w:r w:rsidR="007F4027">
        <w:rPr>
          <w:rFonts w:asciiTheme="minorHAnsi" w:hAnsiTheme="minorHAnsi" w:cstheme="minorHAnsi"/>
        </w:rPr>
        <w:t xml:space="preserve">. </w:t>
      </w:r>
      <w:r w:rsidR="007F4027" w:rsidRPr="0069368F">
        <w:rPr>
          <w:rFonts w:asciiTheme="minorHAnsi" w:hAnsiTheme="minorHAnsi" w:cstheme="minorHAnsi"/>
        </w:rPr>
        <w:t xml:space="preserve">Η επένδυσή μας στην αποκατάσταση και επανάχρηση του Παλαιού Τελωνείου δεν αφορούσε μόνο στη διάσωση ενός σημαντικού μνημείου. Αφορούσε πρωτίστως στη δημιουργία ενός ζωντανού χώρου πολιτισμού, ο οποίος </w:t>
      </w:r>
      <w:r>
        <w:rPr>
          <w:rFonts w:asciiTheme="minorHAnsi" w:hAnsiTheme="minorHAnsi" w:cstheme="minorHAnsi"/>
        </w:rPr>
        <w:t xml:space="preserve">να </w:t>
      </w:r>
      <w:r w:rsidR="007F4027" w:rsidRPr="0069368F">
        <w:rPr>
          <w:rFonts w:asciiTheme="minorHAnsi" w:hAnsiTheme="minorHAnsi" w:cstheme="minorHAnsi"/>
        </w:rPr>
        <w:t xml:space="preserve">φιλοξενεί δράσεις υψηλής ποιότητας και </w:t>
      </w:r>
      <w:r>
        <w:rPr>
          <w:rFonts w:asciiTheme="minorHAnsi" w:hAnsiTheme="minorHAnsi" w:cstheme="minorHAnsi"/>
        </w:rPr>
        <w:t xml:space="preserve">να </w:t>
      </w:r>
      <w:r w:rsidR="007F4027" w:rsidRPr="0069368F">
        <w:rPr>
          <w:rFonts w:asciiTheme="minorHAnsi" w:hAnsiTheme="minorHAnsi" w:cstheme="minorHAnsi"/>
        </w:rPr>
        <w:t>συνδέει τη σύγχρονη δημιουργία με την ιστορική μνήμη.</w:t>
      </w:r>
      <w:r w:rsidR="007F4027">
        <w:rPr>
          <w:rFonts w:asciiTheme="minorHAnsi" w:hAnsiTheme="minorHAnsi" w:cstheme="minorHAnsi"/>
        </w:rPr>
        <w:t xml:space="preserve"> Κάθε χρόνο, στην αρχή του καλοκαιριού </w:t>
      </w:r>
      <w:r>
        <w:rPr>
          <w:rFonts w:asciiTheme="minorHAnsi" w:hAnsiTheme="minorHAnsi" w:cstheme="minorHAnsi"/>
        </w:rPr>
        <w:t xml:space="preserve">στο Παλαιό Τελωνείο, η Εθνική Πινακοθήκη θα </w:t>
      </w:r>
      <w:r>
        <w:rPr>
          <w:rFonts w:asciiTheme="minorHAnsi" w:hAnsiTheme="minorHAnsi" w:cstheme="minorHAnsi"/>
        </w:rPr>
        <w:lastRenderedPageBreak/>
        <w:t>διοργανώνει μια σημαντική έκθεση, ενώ</w:t>
      </w:r>
      <w:r w:rsidR="007F4027">
        <w:rPr>
          <w:rFonts w:asciiTheme="minorHAnsi" w:hAnsiTheme="minorHAnsi" w:cstheme="minorHAnsi"/>
        </w:rPr>
        <w:t xml:space="preserve"> στα εγκαίνι</w:t>
      </w:r>
      <w:r w:rsidR="005A6E0D">
        <w:rPr>
          <w:rFonts w:asciiTheme="minorHAnsi" w:hAnsiTheme="minorHAnsi" w:cstheme="minorHAnsi"/>
        </w:rPr>
        <w:t>ά</w:t>
      </w:r>
      <w:r w:rsidR="007F4027">
        <w:rPr>
          <w:rFonts w:asciiTheme="minorHAnsi" w:hAnsiTheme="minorHAnsi" w:cstheme="minorHAnsi"/>
        </w:rPr>
        <w:t xml:space="preserve"> της, σύνολα της Εθνικής Λυρικής Σκηνής θα παρουσιάζουν απανθίσματα ελληνικών  τραγουδιών</w:t>
      </w:r>
      <w:r>
        <w:rPr>
          <w:rFonts w:asciiTheme="minorHAnsi" w:hAnsiTheme="minorHAnsi" w:cstheme="minorHAnsi"/>
        </w:rPr>
        <w:t xml:space="preserve"> συμβατών με το</w:t>
      </w:r>
      <w:r w:rsidR="005A6E0D">
        <w:rPr>
          <w:rFonts w:asciiTheme="minorHAnsi" w:hAnsiTheme="minorHAnsi" w:cstheme="minorHAnsi"/>
        </w:rPr>
        <w:t>ν</w:t>
      </w:r>
      <w:r>
        <w:rPr>
          <w:rFonts w:asciiTheme="minorHAnsi" w:hAnsiTheme="minorHAnsi" w:cstheme="minorHAnsi"/>
        </w:rPr>
        <w:t xml:space="preserve"> χώρο και την έκθεση</w:t>
      </w:r>
      <w:r w:rsidR="007F4027">
        <w:rPr>
          <w:rFonts w:asciiTheme="minorHAnsi" w:hAnsiTheme="minorHAnsi" w:cstheme="minorHAnsi"/>
        </w:rPr>
        <w:t xml:space="preserve">. </w:t>
      </w:r>
      <w:r w:rsidR="005A6E0D" w:rsidRPr="005A6E0D">
        <w:rPr>
          <w:rFonts w:asciiTheme="minorHAnsi" w:hAnsiTheme="minorHAnsi" w:cstheme="minorHAnsi"/>
        </w:rPr>
        <w:t>“</w:t>
      </w:r>
      <w:r>
        <w:rPr>
          <w:rFonts w:asciiTheme="minorHAnsi" w:hAnsiTheme="minorHAnsi" w:cstheme="minorHAnsi"/>
        </w:rPr>
        <w:t>Οι Ανοιχτοί Ορίζοντες</w:t>
      </w:r>
      <w:r w:rsidR="005A6E0D" w:rsidRPr="005A6E0D">
        <w:rPr>
          <w:rFonts w:asciiTheme="minorHAnsi" w:hAnsiTheme="minorHAnsi" w:cstheme="minorHAnsi"/>
        </w:rPr>
        <w:t>”</w:t>
      </w:r>
      <w:r w:rsidR="00C75B28" w:rsidRPr="0069368F">
        <w:rPr>
          <w:rFonts w:asciiTheme="minorHAnsi" w:hAnsiTheme="minorHAnsi" w:cstheme="minorHAnsi"/>
        </w:rPr>
        <w:t xml:space="preserve"> φωτίζ</w:t>
      </w:r>
      <w:r>
        <w:rPr>
          <w:rFonts w:asciiTheme="minorHAnsi" w:hAnsiTheme="minorHAnsi" w:cstheme="minorHAnsi"/>
        </w:rPr>
        <w:t>ουν</w:t>
      </w:r>
      <w:r w:rsidR="00C75B28" w:rsidRPr="0069368F">
        <w:rPr>
          <w:rFonts w:asciiTheme="minorHAnsi" w:hAnsiTheme="minorHAnsi" w:cstheme="minorHAnsi"/>
        </w:rPr>
        <w:t xml:space="preserve"> μια ιδιαίτερα σημαντική πτυχή της νεότερης ελληνικής πολιτιστικής ιστορίας: </w:t>
      </w:r>
      <w:r w:rsidR="006F5426">
        <w:rPr>
          <w:rFonts w:asciiTheme="minorHAnsi" w:hAnsiTheme="minorHAnsi" w:cstheme="minorHAnsi"/>
        </w:rPr>
        <w:t>Τ</w:t>
      </w:r>
      <w:r w:rsidR="00C75B28" w:rsidRPr="0069368F">
        <w:rPr>
          <w:rFonts w:asciiTheme="minorHAnsi" w:hAnsiTheme="minorHAnsi" w:cstheme="minorHAnsi"/>
        </w:rPr>
        <w:t xml:space="preserve">η διαδρομή δημιουργών της ελληνικής διασποράς, οι οποίοι μετέφεραν τις εμπειρίες, τις μνήμες και τις πολιτισμικές αναφορές της ελληνικής καταγωγής τους στο διεθνές καλλιτεχνικό περιβάλλον, συμβάλλοντας ουσιαστικά στη διαμόρφωση </w:t>
      </w:r>
      <w:r>
        <w:rPr>
          <w:rFonts w:asciiTheme="minorHAnsi" w:hAnsiTheme="minorHAnsi" w:cstheme="minorHAnsi"/>
        </w:rPr>
        <w:t xml:space="preserve">και </w:t>
      </w:r>
      <w:r w:rsidR="00C75B28" w:rsidRPr="0069368F">
        <w:rPr>
          <w:rFonts w:asciiTheme="minorHAnsi" w:hAnsiTheme="minorHAnsi" w:cstheme="minorHAnsi"/>
        </w:rPr>
        <w:t>της σύγχρονης αμερικανικής τέχνης. Στα έργα τους συναντώνται η παράδοση και η πρωτοπορία, η μνήμη και η αναζήτηση νέων εκφραστικών δρόμων, το ελληνικό φως και η οικουμενική καλλιτεχνική γλώσσα</w:t>
      </w:r>
      <w:r w:rsidR="007F4027">
        <w:rPr>
          <w:rFonts w:asciiTheme="minorHAnsi" w:hAnsiTheme="minorHAnsi" w:cstheme="minorHAnsi"/>
        </w:rPr>
        <w:t xml:space="preserve">. </w:t>
      </w:r>
      <w:r w:rsidR="00C75B28" w:rsidRPr="007F4027">
        <w:rPr>
          <w:rFonts w:asciiTheme="minorHAnsi" w:hAnsiTheme="minorHAnsi" w:cstheme="minorHAnsi"/>
        </w:rPr>
        <w:t xml:space="preserve">Θέλω να ευχαριστήσω θερμά την Πρόεδρο της Εθνικής Πινακοθήκης Όλγα </w:t>
      </w:r>
      <w:proofErr w:type="spellStart"/>
      <w:r w:rsidR="00C75B28" w:rsidRPr="007F4027">
        <w:rPr>
          <w:rFonts w:asciiTheme="minorHAnsi" w:hAnsiTheme="minorHAnsi" w:cstheme="minorHAnsi"/>
        </w:rPr>
        <w:t>Μεντζαφού</w:t>
      </w:r>
      <w:proofErr w:type="spellEnd"/>
      <w:r w:rsidR="00C75B28" w:rsidRPr="0069368F">
        <w:rPr>
          <w:rFonts w:asciiTheme="minorHAnsi" w:hAnsiTheme="minorHAnsi" w:cstheme="minorHAnsi"/>
        </w:rPr>
        <w:t xml:space="preserve">, τη Γενική Διευθύντρια </w:t>
      </w:r>
      <w:proofErr w:type="spellStart"/>
      <w:r w:rsidR="00C75B28" w:rsidRPr="0069368F">
        <w:rPr>
          <w:rFonts w:asciiTheme="minorHAnsi" w:hAnsiTheme="minorHAnsi" w:cstheme="minorHAnsi"/>
        </w:rPr>
        <w:t>Συραγώ</w:t>
      </w:r>
      <w:proofErr w:type="spellEnd"/>
      <w:r w:rsidR="00C75B28" w:rsidRPr="0069368F">
        <w:rPr>
          <w:rFonts w:asciiTheme="minorHAnsi" w:hAnsiTheme="minorHAnsi" w:cstheme="minorHAnsi"/>
        </w:rPr>
        <w:t xml:space="preserve"> Τσιάρα,</w:t>
      </w:r>
      <w:r w:rsidR="007F4027">
        <w:rPr>
          <w:rFonts w:asciiTheme="minorHAnsi" w:hAnsiTheme="minorHAnsi" w:cstheme="minorHAnsi"/>
        </w:rPr>
        <w:t xml:space="preserve"> </w:t>
      </w:r>
      <w:r w:rsidR="00C75B28" w:rsidRPr="0069368F">
        <w:rPr>
          <w:rFonts w:asciiTheme="minorHAnsi" w:hAnsiTheme="minorHAnsi" w:cstheme="minorHAnsi"/>
        </w:rPr>
        <w:t>και όλους όσοι συνέβαλαν στην πραγματοποίησ</w:t>
      </w:r>
      <w:r w:rsidR="007F4027">
        <w:rPr>
          <w:rFonts w:asciiTheme="minorHAnsi" w:hAnsiTheme="minorHAnsi" w:cstheme="minorHAnsi"/>
        </w:rPr>
        <w:t>η</w:t>
      </w:r>
      <w:r w:rsidR="00C75B28" w:rsidRPr="0069368F">
        <w:rPr>
          <w:rFonts w:asciiTheme="minorHAnsi" w:hAnsiTheme="minorHAnsi" w:cstheme="minorHAnsi"/>
        </w:rPr>
        <w:t xml:space="preserve"> </w:t>
      </w:r>
      <w:r>
        <w:rPr>
          <w:rFonts w:asciiTheme="minorHAnsi" w:hAnsiTheme="minorHAnsi" w:cstheme="minorHAnsi"/>
        </w:rPr>
        <w:t>της έκθε</w:t>
      </w:r>
      <w:r w:rsidR="006F5426">
        <w:rPr>
          <w:rFonts w:asciiTheme="minorHAnsi" w:hAnsiTheme="minorHAnsi" w:cstheme="minorHAnsi"/>
        </w:rPr>
        <w:t>σ</w:t>
      </w:r>
      <w:r>
        <w:rPr>
          <w:rFonts w:asciiTheme="minorHAnsi" w:hAnsiTheme="minorHAnsi" w:cstheme="minorHAnsi"/>
        </w:rPr>
        <w:t>ης</w:t>
      </w:r>
      <w:r w:rsidR="007F4027">
        <w:rPr>
          <w:rFonts w:asciiTheme="minorHAnsi" w:hAnsiTheme="minorHAnsi" w:cstheme="minorHAnsi"/>
        </w:rPr>
        <w:t xml:space="preserve">, τον καλλιτεχνικό διευθυντή της Εθνικής Λυρικής Σκηνής Γιώργο </w:t>
      </w:r>
      <w:proofErr w:type="spellStart"/>
      <w:r w:rsidR="007F4027">
        <w:rPr>
          <w:rFonts w:asciiTheme="minorHAnsi" w:hAnsiTheme="minorHAnsi" w:cstheme="minorHAnsi"/>
        </w:rPr>
        <w:t>Κουμεντάκη</w:t>
      </w:r>
      <w:proofErr w:type="spellEnd"/>
      <w:r w:rsidR="007F4027">
        <w:rPr>
          <w:rFonts w:asciiTheme="minorHAnsi" w:hAnsiTheme="minorHAnsi" w:cstheme="minorHAnsi"/>
        </w:rPr>
        <w:t xml:space="preserve"> για τη συνεργασία του στις πρωτοβουλίες του </w:t>
      </w:r>
      <w:r>
        <w:rPr>
          <w:rFonts w:asciiTheme="minorHAnsi" w:hAnsiTheme="minorHAnsi" w:cstheme="minorHAnsi"/>
        </w:rPr>
        <w:t>Υπουργείου Πολιτισμού</w:t>
      </w:r>
      <w:r w:rsidR="007F4027">
        <w:rPr>
          <w:rFonts w:asciiTheme="minorHAnsi" w:hAnsiTheme="minorHAnsi" w:cstheme="minorHAnsi"/>
        </w:rPr>
        <w:t xml:space="preserve">. </w:t>
      </w:r>
      <w:r w:rsidR="00C75B28" w:rsidRPr="0069368F">
        <w:rPr>
          <w:rFonts w:asciiTheme="minorHAnsi" w:hAnsiTheme="minorHAnsi" w:cstheme="minorHAnsi"/>
        </w:rPr>
        <w:t xml:space="preserve">Είμαι βέβαιη ότι </w:t>
      </w:r>
      <w:r w:rsidR="007F4027">
        <w:rPr>
          <w:rFonts w:asciiTheme="minorHAnsi" w:hAnsiTheme="minorHAnsi" w:cstheme="minorHAnsi"/>
        </w:rPr>
        <w:t xml:space="preserve">ο θεσμός της </w:t>
      </w:r>
      <w:r w:rsidR="005A6E0D" w:rsidRPr="005A6E0D">
        <w:rPr>
          <w:rFonts w:asciiTheme="minorHAnsi" w:hAnsiTheme="minorHAnsi" w:cstheme="minorHAnsi"/>
        </w:rPr>
        <w:t>“</w:t>
      </w:r>
      <w:r w:rsidR="007F4027">
        <w:rPr>
          <w:rFonts w:asciiTheme="minorHAnsi" w:hAnsiTheme="minorHAnsi" w:cstheme="minorHAnsi"/>
        </w:rPr>
        <w:t>Αμυμώνης</w:t>
      </w:r>
      <w:r w:rsidR="005A6E0D" w:rsidRPr="005A6E0D">
        <w:rPr>
          <w:rFonts w:asciiTheme="minorHAnsi" w:hAnsiTheme="minorHAnsi" w:cstheme="minorHAnsi"/>
        </w:rPr>
        <w:t>”</w:t>
      </w:r>
      <w:r w:rsidR="007F4027">
        <w:rPr>
          <w:rFonts w:asciiTheme="minorHAnsi" w:hAnsiTheme="minorHAnsi" w:cstheme="minorHAnsi"/>
        </w:rPr>
        <w:t xml:space="preserve"> </w:t>
      </w:r>
      <w:r w:rsidR="00C75B28" w:rsidRPr="0069368F">
        <w:rPr>
          <w:rFonts w:asciiTheme="minorHAnsi" w:hAnsiTheme="minorHAnsi" w:cstheme="minorHAnsi"/>
        </w:rPr>
        <w:t xml:space="preserve"> θα αποτελέσ</w:t>
      </w:r>
      <w:r w:rsidR="007F4027">
        <w:rPr>
          <w:rFonts w:asciiTheme="minorHAnsi" w:hAnsiTheme="minorHAnsi" w:cstheme="minorHAnsi"/>
        </w:rPr>
        <w:t>ει</w:t>
      </w:r>
      <w:r w:rsidR="00C75B28" w:rsidRPr="0069368F">
        <w:rPr>
          <w:rFonts w:asciiTheme="minorHAnsi" w:hAnsiTheme="minorHAnsi" w:cstheme="minorHAnsi"/>
        </w:rPr>
        <w:t xml:space="preserve"> μια ξεχωριστή πολιτιστική εμπειρία για τους κατοίκους και τους επισκέπτες του Ναυπλίου, ενισχύοντας περαιτέρω τον ρόλο της πόλης ως σημαντικού πολιτιστικού προορισμού»</w:t>
      </w:r>
      <w:r w:rsidR="0069368F">
        <w:rPr>
          <w:rFonts w:asciiTheme="minorHAnsi" w:hAnsiTheme="minorHAnsi" w:cstheme="minorHAnsi"/>
        </w:rPr>
        <w:t>.</w:t>
      </w:r>
    </w:p>
    <w:p w14:paraId="23D97B54" w14:textId="2A1BF602" w:rsidR="00233B37" w:rsidRDefault="00AC10CD" w:rsidP="00564706">
      <w:pPr>
        <w:pStyle w:val="Web"/>
        <w:spacing w:line="276" w:lineRule="auto"/>
        <w:jc w:val="both"/>
        <w:rPr>
          <w:rFonts w:ascii="Calibri" w:hAnsi="Calibri" w:cs="Calibri"/>
        </w:rPr>
      </w:pPr>
      <w:r>
        <w:rPr>
          <w:rFonts w:ascii="Calibri" w:hAnsi="Calibri" w:cs="Calibri"/>
        </w:rPr>
        <w:t>Στην έκθεση «Ανοιχτοί Ορίζοντες» υ</w:t>
      </w:r>
      <w:r w:rsidR="00233B37" w:rsidRPr="00233B37">
        <w:rPr>
          <w:rFonts w:ascii="Calibri" w:hAnsi="Calibri" w:cs="Calibri"/>
        </w:rPr>
        <w:t>πό την επιμέλεια και τ</w:t>
      </w:r>
      <w:r w:rsidR="00233B37">
        <w:rPr>
          <w:rFonts w:ascii="Calibri" w:hAnsi="Calibri" w:cs="Calibri"/>
        </w:rPr>
        <w:t xml:space="preserve">ην </w:t>
      </w:r>
      <w:r w:rsidR="00233B37" w:rsidRPr="00233B37">
        <w:rPr>
          <w:rFonts w:ascii="Calibri" w:hAnsi="Calibri" w:cs="Calibri"/>
        </w:rPr>
        <w:t xml:space="preserve">καλλιτεχνική διεύθυνση της Γενικής Διευθύντριας της </w:t>
      </w:r>
      <w:r w:rsidR="00233B37">
        <w:rPr>
          <w:rFonts w:ascii="Calibri" w:hAnsi="Calibri" w:cs="Calibri"/>
        </w:rPr>
        <w:t>ΕΠΜΑΣ</w:t>
      </w:r>
      <w:r w:rsidR="00233B37" w:rsidRPr="00233B37">
        <w:rPr>
          <w:rFonts w:ascii="Calibri" w:hAnsi="Calibri" w:cs="Calibri"/>
        </w:rPr>
        <w:t xml:space="preserve"> </w:t>
      </w:r>
      <w:proofErr w:type="spellStart"/>
      <w:r w:rsidR="00233B37" w:rsidRPr="00233B37">
        <w:rPr>
          <w:rFonts w:ascii="Calibri" w:hAnsi="Calibri" w:cs="Calibri"/>
        </w:rPr>
        <w:t>Συραγώς</w:t>
      </w:r>
      <w:proofErr w:type="spellEnd"/>
      <w:r w:rsidR="00233B37" w:rsidRPr="00233B37">
        <w:rPr>
          <w:rFonts w:ascii="Calibri" w:hAnsi="Calibri" w:cs="Calibri"/>
        </w:rPr>
        <w:t xml:space="preserve"> Τσιάρα, παρουσιάζονται έργα των </w:t>
      </w:r>
      <w:proofErr w:type="spellStart"/>
      <w:r w:rsidR="00233B37" w:rsidRPr="00233B37">
        <w:rPr>
          <w:rFonts w:ascii="Calibri" w:hAnsi="Calibri" w:cs="Calibri"/>
        </w:rPr>
        <w:t>George</w:t>
      </w:r>
      <w:proofErr w:type="spellEnd"/>
      <w:r w:rsidR="00233B37" w:rsidRPr="00233B37">
        <w:rPr>
          <w:rFonts w:ascii="Calibri" w:hAnsi="Calibri" w:cs="Calibri"/>
        </w:rPr>
        <w:t xml:space="preserve"> </w:t>
      </w:r>
      <w:proofErr w:type="spellStart"/>
      <w:r w:rsidR="00233B37" w:rsidRPr="00233B37">
        <w:rPr>
          <w:rFonts w:ascii="Calibri" w:hAnsi="Calibri" w:cs="Calibri"/>
        </w:rPr>
        <w:t>Constant</w:t>
      </w:r>
      <w:proofErr w:type="spellEnd"/>
      <w:r w:rsidR="00233B37" w:rsidRPr="00233B37">
        <w:rPr>
          <w:rFonts w:ascii="Calibri" w:hAnsi="Calibri" w:cs="Calibri"/>
        </w:rPr>
        <w:t xml:space="preserve"> (Γιώργου Κωνσταντινόπουλου), Μιχάλη Λεκάκη, Θεόδωρου Χίου, Θεόδωρου Στάμου και Αθηνάς Τάχα. Η έκθεση αναδεικνύει τις διαδρομές καλλιτεχνών της ελληνικής διασποράς, οι οποίοι, είτε ως μετανάστες πρώτης γενιάς είτε ως παιδιά μεταναστών, διαμόρφωσαν τη δική τους εικαστική γλώσσα και συνέβαλαν στις εξελίξεις της αμερικανικής τέχνης του 20ού αιώνα. Μέσα από τα έργα τους προβάλλεται η δημιουργική επεξεργασία της ελληνικής πολιτισμικής μνήμης, η αναφορά στη μυθολογία και το ελληνικό τοπίο, καθώς και ο διάλογος με τα μεγάλα ρεύματα του διεθνούς μοντερνισμού.</w:t>
      </w:r>
    </w:p>
    <w:p w14:paraId="3A52DE6A" w14:textId="5B1EAD5E" w:rsidR="00AC10CD" w:rsidRPr="00AC10CD" w:rsidRDefault="00AC10CD" w:rsidP="00564706">
      <w:pPr>
        <w:pStyle w:val="Web"/>
        <w:spacing w:line="276" w:lineRule="auto"/>
        <w:jc w:val="both"/>
        <w:rPr>
          <w:rFonts w:asciiTheme="minorHAnsi" w:hAnsiTheme="minorHAnsi" w:cstheme="minorHAnsi"/>
        </w:rPr>
      </w:pPr>
      <w:r w:rsidRPr="00AC10CD">
        <w:rPr>
          <w:rFonts w:asciiTheme="minorHAnsi" w:hAnsiTheme="minorHAnsi" w:cstheme="minorHAnsi"/>
        </w:rPr>
        <w:t xml:space="preserve">Η εκδήλωση </w:t>
      </w:r>
      <w:r w:rsidR="00CC682B">
        <w:rPr>
          <w:rFonts w:asciiTheme="minorHAnsi" w:hAnsiTheme="minorHAnsi" w:cstheme="minorHAnsi"/>
        </w:rPr>
        <w:t>άνοιξε</w:t>
      </w:r>
      <w:r w:rsidRPr="00AC10CD">
        <w:rPr>
          <w:rFonts w:asciiTheme="minorHAnsi" w:hAnsiTheme="minorHAnsi" w:cstheme="minorHAnsi"/>
        </w:rPr>
        <w:t xml:space="preserve"> μουσικά με τον Ζαχαρία </w:t>
      </w:r>
      <w:proofErr w:type="spellStart"/>
      <w:r w:rsidRPr="00AC10CD">
        <w:rPr>
          <w:rFonts w:asciiTheme="minorHAnsi" w:hAnsiTheme="minorHAnsi" w:cstheme="minorHAnsi"/>
        </w:rPr>
        <w:t>Καρούνη</w:t>
      </w:r>
      <w:proofErr w:type="spellEnd"/>
      <w:r w:rsidRPr="00AC10CD">
        <w:rPr>
          <w:rFonts w:asciiTheme="minorHAnsi" w:hAnsiTheme="minorHAnsi" w:cstheme="minorHAnsi"/>
        </w:rPr>
        <w:t xml:space="preserve"> και τετραμελές σύνολο παραδοσιακών οργάνων, οι οποίοι, υπό την καλλιτεχνική καθοδήγηση του Καλλιτεχνικού Διευθυντή της Εθνικής Λυρικής Σκηνής, Γιώργου </w:t>
      </w:r>
      <w:proofErr w:type="spellStart"/>
      <w:r w:rsidRPr="00AC10CD">
        <w:rPr>
          <w:rFonts w:asciiTheme="minorHAnsi" w:hAnsiTheme="minorHAnsi" w:cstheme="minorHAnsi"/>
        </w:rPr>
        <w:t>Κουμεντάκη</w:t>
      </w:r>
      <w:proofErr w:type="spellEnd"/>
      <w:r w:rsidRPr="00AC10CD">
        <w:rPr>
          <w:rFonts w:asciiTheme="minorHAnsi" w:hAnsiTheme="minorHAnsi" w:cstheme="minorHAnsi"/>
        </w:rPr>
        <w:t xml:space="preserve">, παρουσίασαν ένα απάνθισμα τραγουδιών από τη Μικρά Ασία, τη Μακεδονία και την Πελοπόννησο, καθώς και καταγραφές από τον αυτόγραφο κώδικα του Γεώργιου </w:t>
      </w:r>
      <w:proofErr w:type="spellStart"/>
      <w:r w:rsidRPr="00AC10CD">
        <w:rPr>
          <w:rFonts w:asciiTheme="minorHAnsi" w:hAnsiTheme="minorHAnsi" w:cstheme="minorHAnsi"/>
        </w:rPr>
        <w:t>Πίλελη-Ιωαννίτου</w:t>
      </w:r>
      <w:proofErr w:type="spellEnd"/>
      <w:r w:rsidRPr="00AC10CD">
        <w:rPr>
          <w:rFonts w:asciiTheme="minorHAnsi" w:hAnsiTheme="minorHAnsi" w:cstheme="minorHAnsi"/>
        </w:rPr>
        <w:t xml:space="preserve"> του 19ου αιώνα.</w:t>
      </w:r>
    </w:p>
    <w:p w14:paraId="322D12E4" w14:textId="15DC5ED2" w:rsidR="00233B37" w:rsidRPr="00233B37" w:rsidRDefault="00233B37" w:rsidP="00564706">
      <w:pPr>
        <w:pStyle w:val="Web"/>
        <w:spacing w:line="276" w:lineRule="auto"/>
        <w:jc w:val="both"/>
        <w:rPr>
          <w:rFonts w:ascii="Calibri" w:hAnsi="Calibri" w:cs="Calibri"/>
        </w:rPr>
      </w:pPr>
    </w:p>
    <w:p w14:paraId="063A7D4A" w14:textId="77777777" w:rsidR="00233B37" w:rsidRPr="00AC10CD" w:rsidRDefault="00233B37" w:rsidP="00564706">
      <w:pPr>
        <w:spacing w:line="276" w:lineRule="auto"/>
        <w:jc w:val="both"/>
        <w:rPr>
          <w:rFonts w:cstheme="minorHAnsi"/>
        </w:rPr>
      </w:pPr>
    </w:p>
    <w:sectPr w:rsidR="00233B37" w:rsidRPr="00AC10C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D374" w14:textId="77777777" w:rsidR="00851C64" w:rsidRDefault="00851C64" w:rsidP="003F6259">
      <w:pPr>
        <w:spacing w:after="0" w:line="240" w:lineRule="auto"/>
      </w:pPr>
      <w:r>
        <w:separator/>
      </w:r>
    </w:p>
  </w:endnote>
  <w:endnote w:type="continuationSeparator" w:id="0">
    <w:p w14:paraId="75303922" w14:textId="77777777" w:rsidR="00851C64" w:rsidRDefault="00851C64" w:rsidP="003F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F1FDB" w14:textId="77777777" w:rsidR="00851C64" w:rsidRDefault="00851C64" w:rsidP="003F6259">
      <w:pPr>
        <w:spacing w:after="0" w:line="240" w:lineRule="auto"/>
      </w:pPr>
      <w:r>
        <w:separator/>
      </w:r>
    </w:p>
  </w:footnote>
  <w:footnote w:type="continuationSeparator" w:id="0">
    <w:p w14:paraId="484A59F8" w14:textId="77777777" w:rsidR="00851C64" w:rsidRDefault="00851C64" w:rsidP="003F62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59"/>
    <w:rsid w:val="00063F6D"/>
    <w:rsid w:val="00100031"/>
    <w:rsid w:val="001121EE"/>
    <w:rsid w:val="00155BE0"/>
    <w:rsid w:val="00182E2C"/>
    <w:rsid w:val="001A08FD"/>
    <w:rsid w:val="001D584D"/>
    <w:rsid w:val="00233B37"/>
    <w:rsid w:val="002C693E"/>
    <w:rsid w:val="00390D8F"/>
    <w:rsid w:val="003D327D"/>
    <w:rsid w:val="003F6259"/>
    <w:rsid w:val="00434F0C"/>
    <w:rsid w:val="00462B4A"/>
    <w:rsid w:val="004F4667"/>
    <w:rsid w:val="005139C4"/>
    <w:rsid w:val="00564706"/>
    <w:rsid w:val="00567055"/>
    <w:rsid w:val="005A6E0D"/>
    <w:rsid w:val="006724C2"/>
    <w:rsid w:val="0069368F"/>
    <w:rsid w:val="006F5426"/>
    <w:rsid w:val="00751AB1"/>
    <w:rsid w:val="007F4027"/>
    <w:rsid w:val="00851C64"/>
    <w:rsid w:val="00881886"/>
    <w:rsid w:val="008D5992"/>
    <w:rsid w:val="0099086A"/>
    <w:rsid w:val="009A6EA4"/>
    <w:rsid w:val="009D3899"/>
    <w:rsid w:val="00A87344"/>
    <w:rsid w:val="00AC10CD"/>
    <w:rsid w:val="00B43937"/>
    <w:rsid w:val="00BB50D8"/>
    <w:rsid w:val="00C75B28"/>
    <w:rsid w:val="00CC682B"/>
    <w:rsid w:val="00D07527"/>
    <w:rsid w:val="00D415F6"/>
    <w:rsid w:val="00D67F5F"/>
    <w:rsid w:val="00DB2EF0"/>
    <w:rsid w:val="00E34D33"/>
    <w:rsid w:val="00EA7B0B"/>
    <w:rsid w:val="00FF10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03B7"/>
  <w15:chartTrackingRefBased/>
  <w15:docId w15:val="{C9AA46C9-7495-40ED-B98C-409BAB07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2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3F6259"/>
    <w:pPr>
      <w:spacing w:after="0" w:line="240" w:lineRule="auto"/>
    </w:pPr>
    <w:rPr>
      <w:sz w:val="20"/>
      <w:szCs w:val="20"/>
    </w:rPr>
  </w:style>
  <w:style w:type="character" w:customStyle="1" w:styleId="Char">
    <w:name w:val="Κείμενο υποσημείωσης Char"/>
    <w:basedOn w:val="a0"/>
    <w:link w:val="a3"/>
    <w:uiPriority w:val="99"/>
    <w:semiHidden/>
    <w:rsid w:val="003F6259"/>
    <w:rPr>
      <w:sz w:val="20"/>
      <w:szCs w:val="20"/>
    </w:rPr>
  </w:style>
  <w:style w:type="character" w:styleId="a4">
    <w:name w:val="footnote reference"/>
    <w:basedOn w:val="a0"/>
    <w:uiPriority w:val="99"/>
    <w:semiHidden/>
    <w:unhideWhenUsed/>
    <w:rsid w:val="003F6259"/>
    <w:rPr>
      <w:vertAlign w:val="superscript"/>
    </w:rPr>
  </w:style>
  <w:style w:type="paragraph" w:styleId="Web">
    <w:name w:val="Normal (Web)"/>
    <w:basedOn w:val="a"/>
    <w:uiPriority w:val="99"/>
    <w:unhideWhenUsed/>
    <w:rsid w:val="00C75B28"/>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77452">
      <w:bodyDiv w:val="1"/>
      <w:marLeft w:val="0"/>
      <w:marRight w:val="0"/>
      <w:marTop w:val="0"/>
      <w:marBottom w:val="0"/>
      <w:divBdr>
        <w:top w:val="none" w:sz="0" w:space="0" w:color="auto"/>
        <w:left w:val="none" w:sz="0" w:space="0" w:color="auto"/>
        <w:bottom w:val="none" w:sz="0" w:space="0" w:color="auto"/>
        <w:right w:val="none" w:sz="0" w:space="0" w:color="auto"/>
      </w:divBdr>
    </w:div>
    <w:div w:id="1535004019">
      <w:bodyDiv w:val="1"/>
      <w:marLeft w:val="0"/>
      <w:marRight w:val="0"/>
      <w:marTop w:val="0"/>
      <w:marBottom w:val="0"/>
      <w:divBdr>
        <w:top w:val="none" w:sz="0" w:space="0" w:color="auto"/>
        <w:left w:val="none" w:sz="0" w:space="0" w:color="auto"/>
        <w:bottom w:val="none" w:sz="0" w:space="0" w:color="auto"/>
        <w:right w:val="none" w:sz="0" w:space="0" w:color="auto"/>
      </w:divBdr>
    </w:div>
    <w:div w:id="163926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B692C276-EF75-4648-8BBA-1CB9A4D0396B}"/>
</file>

<file path=customXml/itemProps2.xml><?xml version="1.0" encoding="utf-8"?>
<ds:datastoreItem xmlns:ds="http://schemas.openxmlformats.org/officeDocument/2006/customXml" ds:itemID="{F56C38CC-07F6-4FDA-A491-1FFDDF435759}"/>
</file>

<file path=customXml/itemProps3.xml><?xml version="1.0" encoding="utf-8"?>
<ds:datastoreItem xmlns:ds="http://schemas.openxmlformats.org/officeDocument/2006/customXml" ds:itemID="{37946F83-8A10-4A97-A22F-7569CE3D953C}"/>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3850</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Λίνα Μενδώνη: Στο Παλαιό Τελωνείο του Ναυπλίου εδραιώνεται ο νέος θεσμός «Αμυμώνη»</dc:title>
  <dc:subject/>
  <dc:creator>Πολυρήνα Σταϊκοπούλου</dc:creator>
  <cp:keywords/>
  <dc:description/>
  <cp:lastModifiedBy>Ελευθερία Πελτέκη</cp:lastModifiedBy>
  <cp:revision>2</cp:revision>
  <cp:lastPrinted>2026-07-01T08:38:00Z</cp:lastPrinted>
  <dcterms:created xsi:type="dcterms:W3CDTF">2026-07-01T09:04:00Z</dcterms:created>
  <dcterms:modified xsi:type="dcterms:W3CDTF">2026-07-01T09:04:00Z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